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Arial" w:cs="Arial" w:eastAsia="Arial" w:hAnsi="Arial"/>
          <w:b w:val="1"/>
          <w:bCs w:val="1"/>
          <w:rtl w:val="0"/>
        </w:rPr>
        <w:t xml:space="preserve">Faculty of Information Technology (FIT) – Ho Chi Minh City University of Science (HCMUS)</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Arial" w:cs="Arial" w:eastAsia="Arial" w:hAnsi="Arial"/>
          <w:b w:val="1"/>
          <w:bCs w:val="1"/>
          <w:rtl w:val="0"/>
        </w:rPr>
        <w:t xml:space="preserve">CS423 / CSC15003 – Software Testing (AI-augmented · 2026)</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Arial" w:cs="Arial" w:eastAsia="Arial" w:hAnsi="Arial"/>
          <w:b w:val="1"/>
          <w:bCs w:val="1"/>
          <w:color w:val="c00000"/>
          <w:sz w:val="20"/>
          <w:szCs w:val="20"/>
          <w:rtl w:val="0"/>
        </w:rPr>
        <w:t xml:space="preserve">AI POLICY · TEMPLATES — 2026 v1.0</w:t>
      </w:r>
      <w:r w:rsidDel="00000000" w:rsidR="00000000" w:rsidRPr="00000000">
        <w:rPr>
          <w:rtl w:val="0"/>
        </w:rPr>
      </w:r>
    </w:p>
    <w:p w:rsidR="00000000" w:rsidDel="00000000" w:rsidP="00000000" w:rsidRDefault="00000000" w:rsidRPr="00000000" w14:paraId="00000004">
      <w:pPr>
        <w:pStyle w:val="Heading1"/>
        <w:rPr/>
      </w:pPr>
      <w:r w:rsidDel="00000000" w:rsidR="00000000" w:rsidRPr="00000000">
        <w:rPr>
          <w:rFonts w:ascii="Arial" w:cs="Arial" w:eastAsia="Arial" w:hAnsi="Arial"/>
          <w:rtl w:val="0"/>
        </w:rPr>
        <w:t xml:space="preserve">AI Use Agreement – Software Testing (CS423/CSC15003)</w:t>
      </w:r>
      <w:r w:rsidDel="00000000" w:rsidR="00000000" w:rsidRPr="00000000">
        <w:rPr>
          <w:rtl w:val="0"/>
        </w:rPr>
      </w:r>
    </w:p>
    <w:p w:rsidR="00000000" w:rsidDel="00000000" w:rsidP="00000000" w:rsidRDefault="00000000" w:rsidRPr="00000000" w14:paraId="00000005">
      <w:pPr>
        <w:rPr/>
      </w:pPr>
      <w:r w:rsidDel="00000000" w:rsidR="00000000" w:rsidRPr="00000000">
        <w:rPr>
          <w:rFonts w:ascii="Arial" w:cs="Arial" w:eastAsia="Arial" w:hAnsi="Arial"/>
          <w:i w:val="1"/>
          <w:iCs w:val="1"/>
          <w:rtl w:val="0"/>
        </w:rPr>
        <w:t xml:space="preserve">Course-level agreement adapted for FIT@HCMUS. Read, sign, and submit the Acknowledgement at the start of the term.</w:t>
      </w:r>
      <w:r w:rsidDel="00000000" w:rsidR="00000000" w:rsidRPr="00000000">
        <w:rPr>
          <w:rtl w:val="0"/>
        </w:rPr>
      </w:r>
    </w:p>
    <w:p w:rsidR="00000000" w:rsidDel="00000000" w:rsidP="00000000" w:rsidRDefault="00000000" w:rsidRPr="00000000" w14:paraId="00000006">
      <w:pPr>
        <w:rPr/>
      </w:pPr>
      <w:r w:rsidDel="00000000" w:rsidR="00000000" w:rsidRPr="00000000">
        <w:rPr>
          <w:rFonts w:ascii="Arial" w:cs="Arial" w:eastAsia="Arial" w:hAnsi="Arial"/>
          <w:i w:val="1"/>
          <w:iCs w:val="1"/>
          <w:color w:val="707070"/>
          <w:sz w:val="18"/>
          <w:szCs w:val="18"/>
          <w:rtl w:val="0"/>
        </w:rPr>
        <w:t xml:space="preserve">Adapted from Med Kharbach, PhD (2026) — AI Use Policy Templates for Higher Education. CC BY-NC-SA 4.0. This adaptation is prepared for FIT@HCMUS – CS423 / CSC15003 Software Testing course.</w:t>
      </w:r>
      <w:r w:rsidDel="00000000" w:rsidR="00000000" w:rsidRPr="00000000">
        <w:rPr>
          <w:rtl w:val="0"/>
        </w:rPr>
      </w:r>
    </w:p>
    <w:p w:rsidR="00000000" w:rsidDel="00000000" w:rsidP="00000000" w:rsidRDefault="00000000" w:rsidRPr="00000000" w14:paraId="00000007">
      <w:pPr>
        <w:pStyle w:val="Heading2"/>
        <w:rPr/>
      </w:pPr>
      <w:r w:rsidDel="00000000" w:rsidR="00000000" w:rsidRPr="00000000">
        <w:rPr>
          <w:rFonts w:ascii="Arial" w:cs="Arial" w:eastAsia="Arial" w:hAnsi="Arial"/>
          <w:rtl w:val="0"/>
        </w:rPr>
        <w:t xml:space="preserve">1. Course Information</w:t>
      </w:r>
      <w:r w:rsidDel="00000000" w:rsidR="00000000" w:rsidRPr="00000000">
        <w:rPr>
          <w:rtl w:val="0"/>
        </w:rPr>
      </w:r>
    </w:p>
    <w:tbl>
      <w:tblPr>
        <w:tblStyle w:val="Table1"/>
        <w:tblW w:w="9638.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3118"/>
        <w:gridCol w:w="6520"/>
        <w:tblGridChange w:id="0">
          <w:tblGrid>
            <w:gridCol w:w="3118"/>
            <w:gridCol w:w="6520"/>
          </w:tblGrid>
        </w:tblGridChange>
      </w:tblGrid>
      <w:tr>
        <w:trPr>
          <w:cantSplit w:val="0"/>
          <w:tblHeader w:val="0"/>
        </w:trPr>
        <w:tc>
          <w:tcPr>
            <w:shd w:fill="1f4e79" w:val="clear"/>
            <w:vAlign w:val="center"/>
          </w:tcPr>
          <w:p w:rsidR="00000000" w:rsidDel="00000000" w:rsidP="00000000" w:rsidRDefault="00000000" w:rsidRPr="00000000" w14:paraId="00000008">
            <w:pPr>
              <w:rPr/>
            </w:pPr>
            <w:r w:rsidDel="00000000" w:rsidR="00000000" w:rsidRPr="00000000">
              <w:rPr>
                <w:rFonts w:ascii="Arial" w:cs="Arial" w:eastAsia="Arial" w:hAnsi="Arial"/>
                <w:color w:val="ffffff"/>
                <w:rtl w:val="0"/>
              </w:rPr>
              <w:t xml:space="preserve">Field</w:t>
            </w:r>
            <w:r w:rsidDel="00000000" w:rsidR="00000000" w:rsidRPr="00000000">
              <w:rPr>
                <w:rtl w:val="0"/>
              </w:rPr>
            </w:r>
          </w:p>
        </w:tc>
        <w:tc>
          <w:tcPr>
            <w:shd w:fill="1f4e79" w:val="clear"/>
            <w:vAlign w:val="center"/>
          </w:tcPr>
          <w:p w:rsidR="00000000" w:rsidDel="00000000" w:rsidP="00000000" w:rsidRDefault="00000000" w:rsidRPr="00000000" w14:paraId="00000009">
            <w:pPr>
              <w:rPr/>
            </w:pPr>
            <w:r w:rsidDel="00000000" w:rsidR="00000000" w:rsidRPr="00000000">
              <w:rPr>
                <w:rFonts w:ascii="Arial" w:cs="Arial" w:eastAsia="Arial" w:hAnsi="Arial"/>
                <w:color w:val="ffffff"/>
                <w:rtl w:val="0"/>
              </w:rPr>
              <w:t xml:space="preserve">Value</w:t>
            </w:r>
            <w:r w:rsidDel="00000000" w:rsidR="00000000" w:rsidRPr="00000000">
              <w:rPr>
                <w:rtl w:val="0"/>
              </w:rPr>
            </w:r>
          </w:p>
        </w:tc>
      </w:tr>
      <w:tr>
        <w:trPr>
          <w:cantSplit w:val="0"/>
          <w:tblHeader w:val="0"/>
        </w:trPr>
        <w:tc>
          <w:tcPr/>
          <w:p w:rsidR="00000000" w:rsidDel="00000000" w:rsidP="00000000" w:rsidRDefault="00000000" w:rsidRPr="00000000" w14:paraId="0000000A">
            <w:pPr>
              <w:rPr/>
            </w:pPr>
            <w:r w:rsidDel="00000000" w:rsidR="00000000" w:rsidRPr="00000000">
              <w:rPr>
                <w:rFonts w:ascii="Arial" w:cs="Arial" w:eastAsia="Arial" w:hAnsi="Arial"/>
                <w:sz w:val="21"/>
                <w:szCs w:val="21"/>
                <w:rtl w:val="0"/>
              </w:rPr>
              <w:t xml:space="preserve">Course</w:t>
            </w:r>
            <w:r w:rsidDel="00000000" w:rsidR="00000000" w:rsidRPr="00000000">
              <w:rPr>
                <w:rtl w:val="0"/>
              </w:rPr>
            </w:r>
          </w:p>
        </w:tc>
        <w:tc>
          <w:tcPr/>
          <w:p w:rsidR="00000000" w:rsidDel="00000000" w:rsidP="00000000" w:rsidRDefault="00000000" w:rsidRPr="00000000" w14:paraId="0000000B">
            <w:pPr>
              <w:rPr/>
            </w:pPr>
            <w:r w:rsidDel="00000000" w:rsidR="00000000" w:rsidRPr="00000000">
              <w:rPr>
                <w:rFonts w:ascii="Arial" w:cs="Arial" w:eastAsia="Arial" w:hAnsi="Arial"/>
                <w:sz w:val="21"/>
                <w:szCs w:val="21"/>
                <w:rtl w:val="0"/>
              </w:rPr>
              <w:t xml:space="preserve">CS423 / CSC13003 – Software Testing (AI-augmented)</w:t>
            </w:r>
            <w:r w:rsidDel="00000000" w:rsidR="00000000" w:rsidRPr="00000000">
              <w:rPr>
                <w:rtl w:val="0"/>
              </w:rPr>
            </w:r>
          </w:p>
        </w:tc>
      </w:tr>
      <w:tr>
        <w:trPr>
          <w:cantSplit w:val="0"/>
          <w:tblHeader w:val="0"/>
        </w:trPr>
        <w:tc>
          <w:tcPr/>
          <w:p w:rsidR="00000000" w:rsidDel="00000000" w:rsidP="00000000" w:rsidRDefault="00000000" w:rsidRPr="00000000" w14:paraId="0000000C">
            <w:pPr>
              <w:rPr/>
            </w:pPr>
            <w:r w:rsidDel="00000000" w:rsidR="00000000" w:rsidRPr="00000000">
              <w:rPr>
                <w:rFonts w:ascii="Arial" w:cs="Arial" w:eastAsia="Arial" w:hAnsi="Arial"/>
                <w:sz w:val="21"/>
                <w:szCs w:val="21"/>
                <w:rtl w:val="0"/>
              </w:rPr>
              <w:t xml:space="preserve">Faculty</w:t>
            </w:r>
            <w:r w:rsidDel="00000000" w:rsidR="00000000" w:rsidRPr="00000000">
              <w:rPr>
                <w:rtl w:val="0"/>
              </w:rPr>
            </w:r>
          </w:p>
        </w:tc>
        <w:tc>
          <w:tcPr/>
          <w:p w:rsidR="00000000" w:rsidDel="00000000" w:rsidP="00000000" w:rsidRDefault="00000000" w:rsidRPr="00000000" w14:paraId="0000000D">
            <w:pPr>
              <w:rPr/>
            </w:pPr>
            <w:r w:rsidDel="00000000" w:rsidR="00000000" w:rsidRPr="00000000">
              <w:rPr>
                <w:rFonts w:ascii="Arial" w:cs="Arial" w:eastAsia="Arial" w:hAnsi="Arial"/>
                <w:sz w:val="21"/>
                <w:szCs w:val="21"/>
                <w:rtl w:val="0"/>
              </w:rPr>
              <w:t xml:space="preserve">Faculty of Information Technology (FIT) – HCMUS</w:t>
            </w:r>
            <w:r w:rsidDel="00000000" w:rsidR="00000000" w:rsidRPr="00000000">
              <w:rPr>
                <w:rtl w:val="0"/>
              </w:rPr>
            </w:r>
          </w:p>
        </w:tc>
      </w:tr>
      <w:tr>
        <w:trPr>
          <w:cantSplit w:val="0"/>
          <w:tblHeader w:val="0"/>
        </w:trPr>
        <w:tc>
          <w:tcPr/>
          <w:p w:rsidR="00000000" w:rsidDel="00000000" w:rsidP="00000000" w:rsidRDefault="00000000" w:rsidRPr="00000000" w14:paraId="0000000E">
            <w:pPr>
              <w:rPr/>
            </w:pPr>
            <w:r w:rsidDel="00000000" w:rsidR="00000000" w:rsidRPr="00000000">
              <w:rPr>
                <w:rFonts w:ascii="Arial" w:cs="Arial" w:eastAsia="Arial" w:hAnsi="Arial"/>
                <w:sz w:val="21"/>
                <w:szCs w:val="21"/>
                <w:rtl w:val="0"/>
              </w:rPr>
              <w:t xml:space="preserve">Term</w:t>
            </w:r>
            <w:r w:rsidDel="00000000" w:rsidR="00000000" w:rsidRPr="00000000">
              <w:rPr>
                <w:rtl w:val="0"/>
              </w:rPr>
            </w:r>
          </w:p>
        </w:tc>
        <w:tc>
          <w:tcPr/>
          <w:p w:rsidR="00000000" w:rsidDel="00000000" w:rsidP="00000000" w:rsidRDefault="00000000" w:rsidRPr="00000000" w14:paraId="0000000F">
            <w:pPr>
              <w:rPr/>
            </w:pPr>
            <w:r w:rsidDel="00000000" w:rsidR="00000000" w:rsidRPr="00000000">
              <w:rPr>
                <w:rFonts w:ascii="Arial" w:cs="Arial" w:eastAsia="Arial" w:hAnsi="Arial"/>
                <w:sz w:val="21"/>
                <w:szCs w:val="21"/>
                <w:rtl w:val="0"/>
              </w:rPr>
              <w:t xml:space="preserve">2026</w:t>
            </w:r>
            <w:r w:rsidDel="00000000" w:rsidR="00000000" w:rsidRPr="00000000">
              <w:rPr>
                <w:rtl w:val="0"/>
              </w:rPr>
            </w:r>
          </w:p>
        </w:tc>
      </w:tr>
      <w:tr>
        <w:trPr>
          <w:cantSplit w:val="0"/>
          <w:tblHeader w:val="0"/>
        </w:trPr>
        <w:tc>
          <w:tcPr/>
          <w:p w:rsidR="00000000" w:rsidDel="00000000" w:rsidP="00000000" w:rsidRDefault="00000000" w:rsidRPr="00000000" w14:paraId="00000010">
            <w:pPr>
              <w:rPr/>
            </w:pPr>
            <w:r w:rsidDel="00000000" w:rsidR="00000000" w:rsidRPr="00000000">
              <w:rPr>
                <w:rFonts w:ascii="Arial" w:cs="Arial" w:eastAsia="Arial" w:hAnsi="Arial"/>
                <w:sz w:val="21"/>
                <w:szCs w:val="21"/>
                <w:rtl w:val="0"/>
              </w:rPr>
              <w:t xml:space="preserve">Lecturers / TAs</w:t>
            </w:r>
            <w:r w:rsidDel="00000000" w:rsidR="00000000" w:rsidRPr="00000000">
              <w:rPr>
                <w:rtl w:val="0"/>
              </w:rPr>
            </w:r>
          </w:p>
        </w:tc>
        <w:tc>
          <w:tcPr/>
          <w:p w:rsidR="00000000" w:rsidDel="00000000" w:rsidP="00000000" w:rsidRDefault="00000000" w:rsidRPr="00000000" w14:paraId="00000011">
            <w:pPr>
              <w:rPr/>
            </w:pPr>
            <w:r w:rsidDel="00000000" w:rsidR="00000000" w:rsidRPr="00000000">
              <w:rPr>
                <w:rFonts w:ascii="Arial" w:cs="Arial" w:eastAsia="Arial" w:hAnsi="Arial"/>
                <w:sz w:val="21"/>
                <w:szCs w:val="21"/>
                <w:rtl w:val="0"/>
              </w:rPr>
              <w:t xml:space="preserve">Dr. Lam Quang Vu / Dr. Tran Duy Hoang / MSc. Tran Thi Bich Hanh / MSc. Truong Phuoc Loc / MSc. Ho Tuan Thanh</w:t>
            </w:r>
            <w:r w:rsidDel="00000000" w:rsidR="00000000" w:rsidRPr="00000000">
              <w:rPr>
                <w:rtl w:val="0"/>
              </w:rPr>
            </w:r>
          </w:p>
        </w:tc>
      </w:tr>
      <w:tr>
        <w:trPr>
          <w:cantSplit w:val="0"/>
          <w:tblHeader w:val="0"/>
        </w:trPr>
        <w:tc>
          <w:tcPr/>
          <w:p w:rsidR="00000000" w:rsidDel="00000000" w:rsidP="00000000" w:rsidRDefault="00000000" w:rsidRPr="00000000" w14:paraId="00000012">
            <w:pPr>
              <w:rPr/>
            </w:pPr>
            <w:r w:rsidDel="00000000" w:rsidR="00000000" w:rsidRPr="00000000">
              <w:rPr>
                <w:rFonts w:ascii="Arial" w:cs="Arial" w:eastAsia="Arial" w:hAnsi="Arial"/>
                <w:sz w:val="21"/>
                <w:szCs w:val="21"/>
                <w:rtl w:val="0"/>
              </w:rPr>
              <w:t xml:space="preserve">Contact</w:t>
            </w:r>
            <w:r w:rsidDel="00000000" w:rsidR="00000000" w:rsidRPr="00000000">
              <w:rPr>
                <w:rtl w:val="0"/>
              </w:rPr>
            </w:r>
          </w:p>
        </w:tc>
        <w:tc>
          <w:tcPr/>
          <w:p w:rsidR="00000000" w:rsidDel="00000000" w:rsidP="00000000" w:rsidRDefault="00000000" w:rsidRPr="00000000" w14:paraId="00000013">
            <w:pPr>
              <w:rPr/>
            </w:pPr>
            <w:r w:rsidDel="00000000" w:rsidR="00000000" w:rsidRPr="00000000">
              <w:rPr>
                <w:rFonts w:ascii="Arial" w:cs="Arial" w:eastAsia="Arial" w:hAnsi="Arial"/>
                <w:sz w:val="21"/>
                <w:szCs w:val="21"/>
                <w:rtl w:val="0"/>
              </w:rPr>
              <w:t xml:space="preserve">lqvu@fit.hcmus.edu.vn / tdhoang@fit.hcmus.edu.vn / ttbhanh@fit.hcmus.edu.vn / tploc@fit.hcmus.edu.vn / hthanh@fit.hcmus.edu.vn</w:t>
            </w:r>
            <w:r w:rsidDel="00000000" w:rsidR="00000000" w:rsidRPr="00000000">
              <w:rPr>
                <w:rtl w:val="0"/>
              </w:rPr>
            </w:r>
          </w:p>
        </w:tc>
      </w:tr>
      <w:tr>
        <w:trPr>
          <w:cantSplit w:val="0"/>
          <w:tblHeader w:val="0"/>
        </w:trPr>
        <w:tc>
          <w:tcPr/>
          <w:p w:rsidR="00000000" w:rsidDel="00000000" w:rsidP="00000000" w:rsidRDefault="00000000" w:rsidRPr="00000000" w14:paraId="00000014">
            <w:pPr>
              <w:rPr/>
            </w:pPr>
            <w:r w:rsidDel="00000000" w:rsidR="00000000" w:rsidRPr="00000000">
              <w:rPr>
                <w:rFonts w:ascii="Arial" w:cs="Arial" w:eastAsia="Arial" w:hAnsi="Arial"/>
                <w:sz w:val="21"/>
                <w:szCs w:val="21"/>
                <w:rtl w:val="0"/>
              </w:rPr>
              <w:t xml:space="preserve">Faculty-provided AI account</w:t>
            </w:r>
            <w:r w:rsidDel="00000000" w:rsidR="00000000" w:rsidRPr="00000000">
              <w:rPr>
                <w:rtl w:val="0"/>
              </w:rPr>
            </w:r>
          </w:p>
        </w:tc>
        <w:tc>
          <w:tcPr/>
          <w:p w:rsidR="00000000" w:rsidDel="00000000" w:rsidP="00000000" w:rsidRDefault="00000000" w:rsidRPr="00000000" w14:paraId="00000015">
            <w:pPr>
              <w:rPr/>
            </w:pPr>
            <w:r w:rsidDel="00000000" w:rsidR="00000000" w:rsidRPr="00000000">
              <w:rPr>
                <w:rFonts w:ascii="Arial" w:cs="Arial" w:eastAsia="Arial" w:hAnsi="Arial"/>
                <w:sz w:val="21"/>
                <w:szCs w:val="21"/>
                <w:rtl w:val="0"/>
              </w:rPr>
              <w:t xml:space="preserve">Any AI Tool (e.g., ChatGPT, Claude, Gemini, Copilot, Cursor)</w:t>
            </w:r>
            <w:r w:rsidDel="00000000" w:rsidR="00000000" w:rsidRPr="00000000">
              <w:rPr>
                <w:rtl w:val="0"/>
              </w:rPr>
            </w:r>
          </w:p>
        </w:tc>
      </w:tr>
      <w:tr>
        <w:trPr>
          <w:cantSplit w:val="0"/>
          <w:tblHeader w:val="0"/>
        </w:trPr>
        <w:tc>
          <w:tcPr/>
          <w:p w:rsidR="00000000" w:rsidDel="00000000" w:rsidP="00000000" w:rsidRDefault="00000000" w:rsidRPr="00000000" w14:paraId="00000016">
            <w:pPr>
              <w:rPr/>
            </w:pPr>
            <w:r w:rsidDel="00000000" w:rsidR="00000000" w:rsidRPr="00000000">
              <w:rPr>
                <w:rFonts w:ascii="Arial" w:cs="Arial" w:eastAsia="Arial" w:hAnsi="Arial"/>
                <w:sz w:val="21"/>
                <w:szCs w:val="21"/>
                <w:rtl w:val="0"/>
              </w:rPr>
              <w:t xml:space="preserve">Companion templates</w:t>
            </w:r>
            <w:r w:rsidDel="00000000" w:rsidR="00000000" w:rsidRPr="00000000">
              <w:rPr>
                <w:rtl w:val="0"/>
              </w:rPr>
            </w:r>
          </w:p>
        </w:tc>
        <w:tc>
          <w:tcPr/>
          <w:p w:rsidR="00000000" w:rsidDel="00000000" w:rsidP="00000000" w:rsidRDefault="00000000" w:rsidRPr="00000000" w14:paraId="00000017">
            <w:pPr>
              <w:rPr/>
            </w:pPr>
            <w:r w:rsidDel="00000000" w:rsidR="00000000" w:rsidRPr="00000000">
              <w:rPr>
                <w:rFonts w:ascii="Arial" w:cs="Arial" w:eastAsia="Arial" w:hAnsi="Arial"/>
                <w:sz w:val="21"/>
                <w:szCs w:val="21"/>
                <w:rtl w:val="0"/>
              </w:rPr>
              <w:t xml:space="preserve">AI Audit Report · Disclosure Form · Reflective Statement · Privacy Checklist · Student Acknowledgement</w:t>
            </w:r>
            <w:r w:rsidDel="00000000" w:rsidR="00000000" w:rsidRPr="00000000">
              <w:rPr>
                <w:rtl w:val="0"/>
              </w:rPr>
            </w:r>
          </w:p>
        </w:tc>
      </w:tr>
    </w:tbl>
    <w:p w:rsidR="00000000" w:rsidDel="00000000" w:rsidP="00000000" w:rsidRDefault="00000000" w:rsidRPr="00000000" w14:paraId="00000018">
      <w:pPr>
        <w:pStyle w:val="Heading2"/>
        <w:rPr/>
      </w:pPr>
      <w:r w:rsidDel="00000000" w:rsidR="00000000" w:rsidRPr="00000000">
        <w:rPr>
          <w:rFonts w:ascii="Arial" w:cs="Arial" w:eastAsia="Arial" w:hAnsi="Arial"/>
          <w:rtl w:val="0"/>
        </w:rPr>
        <w:t xml:space="preserve">2. Course Position on AI</w:t>
      </w:r>
      <w:r w:rsidDel="00000000" w:rsidR="00000000" w:rsidRPr="00000000">
        <w:rPr>
          <w:rtl w:val="0"/>
        </w:rPr>
      </w:r>
    </w:p>
    <w:p w:rsidR="00000000" w:rsidDel="00000000" w:rsidP="00000000" w:rsidRDefault="00000000" w:rsidRPr="00000000" w14:paraId="00000019">
      <w:pPr>
        <w:rPr/>
      </w:pPr>
      <w:r w:rsidDel="00000000" w:rsidR="00000000" w:rsidRPr="00000000">
        <w:rPr>
          <w:rFonts w:ascii="Arial" w:cs="Arial" w:eastAsia="Arial" w:hAnsi="Arial"/>
          <w:rtl w:val="0"/>
        </w:rPr>
        <w:t xml:space="preserve">In this course, AI tools may be used in specific ways to support learning, test design, scripting, evaluation, and study. AI use must be transparent, ethical, and aligned with course outcomes G1–G8 (traditional Bloom) and G9.1–G9.6 (Post-AI Bloom Taxonomy, Hardman 2025). Students remain responsible for the final quality, originality, and correctness of any submission.</w:t>
      </w:r>
      <w:r w:rsidDel="00000000" w:rsidR="00000000" w:rsidRPr="00000000">
        <w:rPr>
          <w:rtl w:val="0"/>
        </w:rPr>
      </w:r>
    </w:p>
    <w:p w:rsidR="00000000" w:rsidDel="00000000" w:rsidP="00000000" w:rsidRDefault="00000000" w:rsidRPr="00000000" w14:paraId="0000001A">
      <w:pPr>
        <w:pStyle w:val="Heading2"/>
        <w:rPr/>
      </w:pPr>
      <w:r w:rsidDel="00000000" w:rsidR="00000000" w:rsidRPr="00000000">
        <w:rPr>
          <w:rFonts w:ascii="Arial" w:cs="Arial" w:eastAsia="Arial" w:hAnsi="Arial"/>
          <w:rtl w:val="0"/>
        </w:rPr>
        <w:t xml:space="preserve">3. Relationship to Institutional Policy</w:t>
      </w:r>
      <w:r w:rsidDel="00000000" w:rsidR="00000000" w:rsidRPr="00000000">
        <w:rPr>
          <w:rtl w:val="0"/>
        </w:rPr>
      </w:r>
    </w:p>
    <w:p w:rsidR="00000000" w:rsidDel="00000000" w:rsidP="00000000" w:rsidRDefault="00000000" w:rsidRPr="00000000" w14:paraId="0000001B">
      <w:pPr>
        <w:rPr/>
      </w:pPr>
      <w:r w:rsidDel="00000000" w:rsidR="00000000" w:rsidRPr="00000000">
        <w:rPr>
          <w:rFonts w:ascii="Arial" w:cs="Arial" w:eastAsia="Arial" w:hAnsi="Arial"/>
          <w:rtl w:val="0"/>
        </w:rPr>
        <w:t xml:space="preserve">This course agreement operates within the HCMUS Academic Integrity Code and the FIT Code of Practice. Where institutional rules are stricter, they prevail. Where course rules are stricter (e.g., requiring an AI Audit Report), students follow this agreement.</w:t>
      </w:r>
      <w:r w:rsidDel="00000000" w:rsidR="00000000" w:rsidRPr="00000000">
        <w:rPr>
          <w:rtl w:val="0"/>
        </w:rPr>
      </w:r>
    </w:p>
    <w:p w:rsidR="00000000" w:rsidDel="00000000" w:rsidP="00000000" w:rsidRDefault="00000000" w:rsidRPr="00000000" w14:paraId="0000001C">
      <w:pPr>
        <w:pStyle w:val="Heading2"/>
        <w:rPr/>
      </w:pPr>
      <w:r w:rsidDel="00000000" w:rsidR="00000000" w:rsidRPr="00000000">
        <w:rPr>
          <w:rFonts w:ascii="Arial" w:cs="Arial" w:eastAsia="Arial" w:hAnsi="Arial"/>
          <w:rtl w:val="0"/>
        </w:rPr>
        <w:t xml:space="preserve">4. AI Use Categories</w:t>
      </w:r>
      <w:r w:rsidDel="00000000" w:rsidR="00000000" w:rsidRPr="00000000">
        <w:rPr>
          <w:rtl w:val="0"/>
        </w:rPr>
      </w:r>
    </w:p>
    <w:p w:rsidR="00000000" w:rsidDel="00000000" w:rsidP="00000000" w:rsidRDefault="00000000" w:rsidRPr="00000000" w14:paraId="0000001D">
      <w:pPr>
        <w:rPr/>
      </w:pPr>
      <w:r w:rsidDel="00000000" w:rsidR="00000000" w:rsidRPr="00000000">
        <w:rPr>
          <w:rFonts w:ascii="Arial" w:cs="Arial" w:eastAsia="Arial" w:hAnsi="Arial"/>
          <w:rtl w:val="0"/>
        </w:rPr>
        <w:t xml:space="preserve">Every assignment is mapped to ONE category. Confirm the category in the assignment cover page before starting any task.</w:t>
      </w:r>
      <w:r w:rsidDel="00000000" w:rsidR="00000000" w:rsidRPr="00000000">
        <w:rPr>
          <w:rtl w:val="0"/>
        </w:rPr>
      </w:r>
    </w:p>
    <w:tbl>
      <w:tblPr>
        <w:tblStyle w:val="Table2"/>
        <w:tblW w:w="9638.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2551"/>
        <w:gridCol w:w="7087"/>
        <w:tblGridChange w:id="0">
          <w:tblGrid>
            <w:gridCol w:w="2551"/>
            <w:gridCol w:w="7087"/>
          </w:tblGrid>
        </w:tblGridChange>
      </w:tblGrid>
      <w:tr>
        <w:trPr>
          <w:cantSplit w:val="0"/>
          <w:tblHeader w:val="0"/>
        </w:trPr>
        <w:tc>
          <w:tcPr>
            <w:shd w:fill="1f4e79" w:val="clear"/>
            <w:vAlign w:val="center"/>
          </w:tcPr>
          <w:p w:rsidR="00000000" w:rsidDel="00000000" w:rsidP="00000000" w:rsidRDefault="00000000" w:rsidRPr="00000000" w14:paraId="0000001E">
            <w:pPr>
              <w:rPr/>
            </w:pPr>
            <w:r w:rsidDel="00000000" w:rsidR="00000000" w:rsidRPr="00000000">
              <w:rPr>
                <w:rFonts w:ascii="Arial" w:cs="Arial" w:eastAsia="Arial" w:hAnsi="Arial"/>
                <w:color w:val="ffffff"/>
                <w:rtl w:val="0"/>
              </w:rPr>
              <w:t xml:space="preserve">Category</w:t>
            </w:r>
            <w:r w:rsidDel="00000000" w:rsidR="00000000" w:rsidRPr="00000000">
              <w:rPr>
                <w:rtl w:val="0"/>
              </w:rPr>
            </w:r>
          </w:p>
        </w:tc>
        <w:tc>
          <w:tcPr>
            <w:shd w:fill="1f4e79" w:val="clear"/>
            <w:vAlign w:val="center"/>
          </w:tcPr>
          <w:p w:rsidR="00000000" w:rsidDel="00000000" w:rsidP="00000000" w:rsidRDefault="00000000" w:rsidRPr="00000000" w14:paraId="0000001F">
            <w:pPr>
              <w:rPr/>
            </w:pPr>
            <w:r w:rsidDel="00000000" w:rsidR="00000000" w:rsidRPr="00000000">
              <w:rPr>
                <w:rFonts w:ascii="Arial" w:cs="Arial" w:eastAsia="Arial" w:hAnsi="Arial"/>
                <w:color w:val="ffffff"/>
                <w:rtl w:val="0"/>
              </w:rPr>
              <w:t xml:space="preserve">Description</w:t>
            </w:r>
            <w:r w:rsidDel="00000000" w:rsidR="00000000" w:rsidRPr="00000000">
              <w:rPr>
                <w:rtl w:val="0"/>
              </w:rPr>
            </w:r>
          </w:p>
        </w:tc>
      </w:tr>
      <w:tr>
        <w:trPr>
          <w:cantSplit w:val="0"/>
          <w:tblHeader w:val="0"/>
        </w:trPr>
        <w:tc>
          <w:tcPr/>
          <w:p w:rsidR="00000000" w:rsidDel="00000000" w:rsidP="00000000" w:rsidRDefault="00000000" w:rsidRPr="00000000" w14:paraId="00000020">
            <w:pPr>
              <w:rPr/>
            </w:pPr>
            <w:r w:rsidDel="00000000" w:rsidR="00000000" w:rsidRPr="00000000">
              <w:rPr>
                <w:rFonts w:ascii="Arial" w:cs="Arial" w:eastAsia="Arial" w:hAnsi="Arial"/>
                <w:sz w:val="21"/>
                <w:szCs w:val="21"/>
                <w:rtl w:val="0"/>
              </w:rPr>
              <w:t xml:space="preserve">Cat. 1 – No AI Permitted</w:t>
            </w:r>
            <w:r w:rsidDel="00000000" w:rsidR="00000000" w:rsidRPr="00000000">
              <w:rPr>
                <w:rtl w:val="0"/>
              </w:rPr>
            </w:r>
          </w:p>
        </w:tc>
        <w:tc>
          <w:tcPr/>
          <w:p w:rsidR="00000000" w:rsidDel="00000000" w:rsidP="00000000" w:rsidRDefault="00000000" w:rsidRPr="00000000" w14:paraId="00000021">
            <w:pPr>
              <w:rPr/>
            </w:pPr>
            <w:r w:rsidDel="00000000" w:rsidR="00000000" w:rsidRPr="00000000">
              <w:rPr>
                <w:rFonts w:ascii="Arial" w:cs="Arial" w:eastAsia="Arial" w:hAnsi="Arial"/>
                <w:sz w:val="21"/>
                <w:szCs w:val="21"/>
                <w:rtl w:val="0"/>
              </w:rPr>
              <w:t xml:space="preserve">AI tools may not be used at all. The work must be completed unaided. Applies to: Midterm, Final, Week-4 Domain-Testing paper workshop.</w:t>
            </w:r>
            <w:r w:rsidDel="00000000" w:rsidR="00000000" w:rsidRPr="00000000">
              <w:rPr>
                <w:rtl w:val="0"/>
              </w:rPr>
            </w:r>
          </w:p>
        </w:tc>
      </w:tr>
      <w:tr>
        <w:trPr>
          <w:cantSplit w:val="0"/>
          <w:tblHeader w:val="0"/>
        </w:trPr>
        <w:tc>
          <w:tcPr/>
          <w:p w:rsidR="00000000" w:rsidDel="00000000" w:rsidP="00000000" w:rsidRDefault="00000000" w:rsidRPr="00000000" w14:paraId="00000022">
            <w:pPr>
              <w:rPr/>
            </w:pPr>
            <w:r w:rsidDel="00000000" w:rsidR="00000000" w:rsidRPr="00000000">
              <w:rPr>
                <w:rFonts w:ascii="Arial" w:cs="Arial" w:eastAsia="Arial" w:hAnsi="Arial"/>
                <w:sz w:val="21"/>
                <w:szCs w:val="21"/>
                <w:rtl w:val="0"/>
              </w:rPr>
              <w:t xml:space="preserve">Cat. 2 – AI for Preparation Only</w:t>
            </w:r>
            <w:r w:rsidDel="00000000" w:rsidR="00000000" w:rsidRPr="00000000">
              <w:rPr>
                <w:rtl w:val="0"/>
              </w:rPr>
            </w:r>
          </w:p>
        </w:tc>
        <w:tc>
          <w:tcPr/>
          <w:p w:rsidR="00000000" w:rsidDel="00000000" w:rsidP="00000000" w:rsidRDefault="00000000" w:rsidRPr="00000000" w14:paraId="00000023">
            <w:pPr>
              <w:rPr/>
            </w:pPr>
            <w:r w:rsidDel="00000000" w:rsidR="00000000" w:rsidRPr="00000000">
              <w:rPr>
                <w:rFonts w:ascii="Arial" w:cs="Arial" w:eastAsia="Arial" w:hAnsi="Arial"/>
                <w:sz w:val="21"/>
                <w:szCs w:val="21"/>
                <w:rtl w:val="0"/>
              </w:rPr>
              <w:t xml:space="preserve">AI may be used for brainstorming, concept review, study questions. May NOT generate any part of the final artifact.</w:t>
            </w:r>
            <w:r w:rsidDel="00000000" w:rsidR="00000000" w:rsidRPr="00000000">
              <w:rPr>
                <w:rtl w:val="0"/>
              </w:rPr>
            </w:r>
          </w:p>
        </w:tc>
      </w:tr>
      <w:tr>
        <w:trPr>
          <w:cantSplit w:val="0"/>
          <w:tblHeader w:val="0"/>
        </w:trPr>
        <w:tc>
          <w:tcPr/>
          <w:p w:rsidR="00000000" w:rsidDel="00000000" w:rsidP="00000000" w:rsidRDefault="00000000" w:rsidRPr="00000000" w14:paraId="00000024">
            <w:pPr>
              <w:rPr/>
            </w:pPr>
            <w:r w:rsidDel="00000000" w:rsidR="00000000" w:rsidRPr="00000000">
              <w:rPr>
                <w:rFonts w:ascii="Arial" w:cs="Arial" w:eastAsia="Arial" w:hAnsi="Arial"/>
                <w:sz w:val="21"/>
                <w:szCs w:val="21"/>
                <w:rtl w:val="0"/>
              </w:rPr>
              <w:t xml:space="preserve">Cat. 3 – AI for Feedback and Revision</w:t>
            </w:r>
            <w:r w:rsidDel="00000000" w:rsidR="00000000" w:rsidRPr="00000000">
              <w:rPr>
                <w:rtl w:val="0"/>
              </w:rPr>
            </w:r>
          </w:p>
        </w:tc>
        <w:tc>
          <w:tcPr/>
          <w:p w:rsidR="00000000" w:rsidDel="00000000" w:rsidP="00000000" w:rsidRDefault="00000000" w:rsidRPr="00000000" w14:paraId="00000025">
            <w:pPr>
              <w:rPr/>
            </w:pPr>
            <w:r w:rsidDel="00000000" w:rsidR="00000000" w:rsidRPr="00000000">
              <w:rPr>
                <w:rFonts w:ascii="Arial" w:cs="Arial" w:eastAsia="Arial" w:hAnsi="Arial"/>
                <w:sz w:val="21"/>
                <w:szCs w:val="21"/>
                <w:rtl w:val="0"/>
              </w:rPr>
              <w:t xml:space="preserve">AI may critique, suggest improvements, or polish language AFTER the student produces a complete draft.</w:t>
            </w:r>
            <w:r w:rsidDel="00000000" w:rsidR="00000000" w:rsidRPr="00000000">
              <w:rPr>
                <w:rtl w:val="0"/>
              </w:rPr>
            </w:r>
          </w:p>
        </w:tc>
      </w:tr>
      <w:tr>
        <w:trPr>
          <w:cantSplit w:val="0"/>
          <w:tblHeader w:val="0"/>
        </w:trPr>
        <w:tc>
          <w:tcPr/>
          <w:p w:rsidR="00000000" w:rsidDel="00000000" w:rsidP="00000000" w:rsidRDefault="00000000" w:rsidRPr="00000000" w14:paraId="00000026">
            <w:pPr>
              <w:rPr/>
            </w:pPr>
            <w:r w:rsidDel="00000000" w:rsidR="00000000" w:rsidRPr="00000000">
              <w:rPr>
                <w:rFonts w:ascii="Arial" w:cs="Arial" w:eastAsia="Arial" w:hAnsi="Arial"/>
                <w:sz w:val="21"/>
                <w:szCs w:val="21"/>
                <w:rtl w:val="0"/>
              </w:rPr>
              <w:t xml:space="preserve">Cat. 4 – AI-Assisted Production</w:t>
            </w:r>
            <w:r w:rsidDel="00000000" w:rsidR="00000000" w:rsidRPr="00000000">
              <w:rPr>
                <w:rtl w:val="0"/>
              </w:rPr>
            </w:r>
          </w:p>
        </w:tc>
        <w:tc>
          <w:tcPr/>
          <w:p w:rsidR="00000000" w:rsidDel="00000000" w:rsidP="00000000" w:rsidRDefault="00000000" w:rsidRPr="00000000" w14:paraId="00000027">
            <w:pPr>
              <w:rPr/>
            </w:pPr>
            <w:r w:rsidDel="00000000" w:rsidR="00000000" w:rsidRPr="00000000">
              <w:rPr>
                <w:rFonts w:ascii="Arial" w:cs="Arial" w:eastAsia="Arial" w:hAnsi="Arial"/>
                <w:sz w:val="21"/>
                <w:szCs w:val="21"/>
                <w:rtl w:val="0"/>
              </w:rPr>
              <w:t xml:space="preserve">AI may generate parts of the work while the student designs, audits, and integrates. Applies to most HW (HW#00–HW#08).</w:t>
            </w:r>
            <w:r w:rsidDel="00000000" w:rsidR="00000000" w:rsidRPr="00000000">
              <w:rPr>
                <w:rtl w:val="0"/>
              </w:rPr>
            </w:r>
          </w:p>
        </w:tc>
      </w:tr>
      <w:tr>
        <w:trPr>
          <w:cantSplit w:val="0"/>
          <w:tblHeader w:val="0"/>
        </w:trPr>
        <w:tc>
          <w:tcPr/>
          <w:p w:rsidR="00000000" w:rsidDel="00000000" w:rsidP="00000000" w:rsidRDefault="00000000" w:rsidRPr="00000000" w14:paraId="00000028">
            <w:pPr>
              <w:rPr/>
            </w:pPr>
            <w:r w:rsidDel="00000000" w:rsidR="00000000" w:rsidRPr="00000000">
              <w:rPr>
                <w:rFonts w:ascii="Arial" w:cs="Arial" w:eastAsia="Arial" w:hAnsi="Arial"/>
                <w:sz w:val="21"/>
                <w:szCs w:val="21"/>
                <w:rtl w:val="0"/>
              </w:rPr>
              <w:t xml:space="preserve">Cat. 5 – AI-Integrated Work</w:t>
            </w:r>
            <w:r w:rsidDel="00000000" w:rsidR="00000000" w:rsidRPr="00000000">
              <w:rPr>
                <w:rtl w:val="0"/>
              </w:rPr>
            </w:r>
          </w:p>
        </w:tc>
        <w:tc>
          <w:tcPr/>
          <w:p w:rsidR="00000000" w:rsidDel="00000000" w:rsidP="00000000" w:rsidRDefault="00000000" w:rsidRPr="00000000" w14:paraId="00000029">
            <w:pPr>
              <w:rPr/>
            </w:pPr>
            <w:r w:rsidDel="00000000" w:rsidR="00000000" w:rsidRPr="00000000">
              <w:rPr>
                <w:rFonts w:ascii="Arial" w:cs="Arial" w:eastAsia="Arial" w:hAnsi="Arial"/>
                <w:sz w:val="21"/>
                <w:szCs w:val="21"/>
                <w:rtl w:val="0"/>
              </w:rPr>
              <w:t xml:space="preserve">AI is a core methodological tool. Applies to: Seminar research, Capstone.</w:t>
            </w:r>
            <w:r w:rsidDel="00000000" w:rsidR="00000000" w:rsidRPr="00000000">
              <w:rPr>
                <w:rtl w:val="0"/>
              </w:rPr>
            </w:r>
          </w:p>
        </w:tc>
      </w:tr>
    </w:tbl>
    <w:p w:rsidR="00000000" w:rsidDel="00000000" w:rsidP="00000000" w:rsidRDefault="00000000" w:rsidRPr="00000000" w14:paraId="0000002A">
      <w:pPr>
        <w:pStyle w:val="Heading2"/>
        <w:rPr/>
      </w:pPr>
      <w:r w:rsidDel="00000000" w:rsidR="00000000" w:rsidRPr="00000000">
        <w:rPr>
          <w:rFonts w:ascii="Arial" w:cs="Arial" w:eastAsia="Arial" w:hAnsi="Arial"/>
          <w:rtl w:val="0"/>
        </w:rPr>
        <w:t xml:space="preserve">5. Bloom-AI CLOs (G9.1–G9.6)</w:t>
      </w:r>
      <w:r w:rsidDel="00000000" w:rsidR="00000000" w:rsidRPr="00000000">
        <w:rPr>
          <w:rtl w:val="0"/>
        </w:rPr>
      </w:r>
    </w:p>
    <w:tbl>
      <w:tblPr>
        <w:tblStyle w:val="Table3"/>
        <w:tblW w:w="9638.0" w:type="dxa"/>
        <w:jc w:val="left"/>
        <w:tblInd w:w="-108.0" w:type="dxa"/>
        <w:tblBorders>
          <w:top w:color="4f81bd" w:space="0" w:sz="8" w:val="single"/>
          <w:left w:color="4f81bd" w:space="0" w:sz="8" w:val="single"/>
          <w:bottom w:color="4f81bd" w:space="0" w:sz="8" w:val="single"/>
          <w:right w:color="4f81bd" w:space="0" w:sz="8" w:val="single"/>
          <w:insideH w:color="4f81bd" w:space="0" w:sz="8" w:val="single"/>
          <w:insideV w:color="4f81bd" w:space="0" w:sz="8" w:val="single"/>
        </w:tblBorders>
        <w:tblLayout w:type="fixed"/>
        <w:tblLook w:val="04A0"/>
      </w:tblPr>
      <w:tblGrid>
        <w:gridCol w:w="907"/>
        <w:gridCol w:w="1928"/>
        <w:gridCol w:w="6803"/>
        <w:tblGridChange w:id="0">
          <w:tblGrid>
            <w:gridCol w:w="907"/>
            <w:gridCol w:w="1928"/>
            <w:gridCol w:w="6803"/>
          </w:tblGrid>
        </w:tblGridChange>
      </w:tblGrid>
      <w:tr>
        <w:trPr>
          <w:cantSplit w:val="0"/>
          <w:tblHeader w:val="0"/>
        </w:trPr>
        <w:tc>
          <w:tcPr>
            <w:shd w:fill="1f4e79" w:val="clear"/>
            <w:vAlign w:val="center"/>
          </w:tcPr>
          <w:p w:rsidR="00000000" w:rsidDel="00000000" w:rsidP="00000000" w:rsidRDefault="00000000" w:rsidRPr="00000000" w14:paraId="0000002B">
            <w:pPr>
              <w:rPr/>
            </w:pPr>
            <w:r w:rsidDel="00000000" w:rsidR="00000000" w:rsidRPr="00000000">
              <w:rPr>
                <w:rFonts w:ascii="Arial" w:cs="Arial" w:eastAsia="Arial" w:hAnsi="Arial"/>
                <w:color w:val="ffffff"/>
                <w:rtl w:val="0"/>
              </w:rPr>
              <w:t xml:space="preserve">Code</w:t>
            </w:r>
            <w:r w:rsidDel="00000000" w:rsidR="00000000" w:rsidRPr="00000000">
              <w:rPr>
                <w:rtl w:val="0"/>
              </w:rPr>
            </w:r>
          </w:p>
        </w:tc>
        <w:tc>
          <w:tcPr>
            <w:shd w:fill="1f4e79" w:val="clear"/>
            <w:vAlign w:val="center"/>
          </w:tcPr>
          <w:p w:rsidR="00000000" w:rsidDel="00000000" w:rsidP="00000000" w:rsidRDefault="00000000" w:rsidRPr="00000000" w14:paraId="0000002C">
            <w:pPr>
              <w:rPr/>
            </w:pPr>
            <w:r w:rsidDel="00000000" w:rsidR="00000000" w:rsidRPr="00000000">
              <w:rPr>
                <w:rFonts w:ascii="Arial" w:cs="Arial" w:eastAsia="Arial" w:hAnsi="Arial"/>
                <w:color w:val="ffffff"/>
                <w:rtl w:val="0"/>
              </w:rPr>
              <w:t xml:space="preserve">Level</w:t>
            </w:r>
            <w:r w:rsidDel="00000000" w:rsidR="00000000" w:rsidRPr="00000000">
              <w:rPr>
                <w:rtl w:val="0"/>
              </w:rPr>
            </w:r>
          </w:p>
        </w:tc>
        <w:tc>
          <w:tcPr>
            <w:shd w:fill="1f4e79" w:val="clear"/>
            <w:vAlign w:val="center"/>
          </w:tcPr>
          <w:p w:rsidR="00000000" w:rsidDel="00000000" w:rsidP="00000000" w:rsidRDefault="00000000" w:rsidRPr="00000000" w14:paraId="0000002D">
            <w:pPr>
              <w:rPr/>
            </w:pPr>
            <w:r w:rsidDel="00000000" w:rsidR="00000000" w:rsidRPr="00000000">
              <w:rPr>
                <w:rFonts w:ascii="Arial" w:cs="Arial" w:eastAsia="Arial" w:hAnsi="Arial"/>
                <w:color w:val="ffffff"/>
                <w:rtl w:val="0"/>
              </w:rPr>
              <w:t xml:space="preserve">Required activity</w:t>
            </w:r>
            <w:r w:rsidDel="00000000" w:rsidR="00000000" w:rsidRPr="00000000">
              <w:rPr>
                <w:rtl w:val="0"/>
              </w:rPr>
            </w:r>
          </w:p>
        </w:tc>
      </w:tr>
      <w:tr>
        <w:trPr>
          <w:cantSplit w:val="0"/>
          <w:tblHeader w:val="0"/>
        </w:trPr>
        <w:tc>
          <w:tcPr/>
          <w:p w:rsidR="00000000" w:rsidDel="00000000" w:rsidP="00000000" w:rsidRDefault="00000000" w:rsidRPr="00000000" w14:paraId="0000002E">
            <w:pPr>
              <w:rPr/>
            </w:pPr>
            <w:r w:rsidDel="00000000" w:rsidR="00000000" w:rsidRPr="00000000">
              <w:rPr>
                <w:rFonts w:ascii="Arial" w:cs="Arial" w:eastAsia="Arial" w:hAnsi="Arial"/>
                <w:sz w:val="21"/>
                <w:szCs w:val="21"/>
                <w:rtl w:val="0"/>
              </w:rPr>
              <w:t xml:space="preserve">G9.1</w:t>
            </w:r>
            <w:r w:rsidDel="00000000" w:rsidR="00000000" w:rsidRPr="00000000">
              <w:rPr>
                <w:rtl w:val="0"/>
              </w:rPr>
            </w:r>
          </w:p>
        </w:tc>
        <w:tc>
          <w:tcPr/>
          <w:p w:rsidR="00000000" w:rsidDel="00000000" w:rsidP="00000000" w:rsidRDefault="00000000" w:rsidRPr="00000000" w14:paraId="0000002F">
            <w:pPr>
              <w:rPr/>
            </w:pPr>
            <w:r w:rsidDel="00000000" w:rsidR="00000000" w:rsidRPr="00000000">
              <w:rPr>
                <w:rFonts w:ascii="Arial" w:cs="Arial" w:eastAsia="Arial" w:hAnsi="Arial"/>
                <w:sz w:val="21"/>
                <w:szCs w:val="21"/>
                <w:rtl w:val="0"/>
              </w:rPr>
              <w:t xml:space="preserve">Understand</w:t>
            </w:r>
            <w:r w:rsidDel="00000000" w:rsidR="00000000" w:rsidRPr="00000000">
              <w:rPr>
                <w:rtl w:val="0"/>
              </w:rPr>
            </w:r>
          </w:p>
        </w:tc>
        <w:tc>
          <w:tcPr/>
          <w:p w:rsidR="00000000" w:rsidDel="00000000" w:rsidP="00000000" w:rsidRDefault="00000000" w:rsidRPr="00000000" w14:paraId="00000030">
            <w:pPr>
              <w:rPr/>
            </w:pPr>
            <w:sdt>
              <w:sdtPr>
                <w:id w:val="-1743736116"/>
                <w:tag w:val="goog_rdk_0"/>
              </w:sdtPr>
              <w:sdtContent>
                <w:r w:rsidDel="00000000" w:rsidR="00000000" w:rsidRPr="00000000">
                  <w:rPr>
                    <w:rFonts w:ascii="Arial Unicode MS" w:cs="Arial Unicode MS" w:eastAsia="Arial Unicode MS" w:hAnsi="Arial Unicode MS"/>
                    <w:sz w:val="21"/>
                    <w:szCs w:val="21"/>
                    <w:rtl w:val="0"/>
                  </w:rPr>
                  <w:t xml:space="preserve">Critique AI-generated mindmaps or concept summaries; spot ≥ 3 mistakes.</w:t>
                </w:r>
              </w:sdtContent>
            </w:sdt>
            <w:r w:rsidDel="00000000" w:rsidR="00000000" w:rsidRPr="00000000">
              <w:rPr>
                <w:rtl w:val="0"/>
              </w:rPr>
            </w:r>
          </w:p>
        </w:tc>
      </w:tr>
      <w:tr>
        <w:trPr>
          <w:cantSplit w:val="0"/>
          <w:tblHeader w:val="0"/>
        </w:trPr>
        <w:tc>
          <w:tcPr/>
          <w:p w:rsidR="00000000" w:rsidDel="00000000" w:rsidP="00000000" w:rsidRDefault="00000000" w:rsidRPr="00000000" w14:paraId="00000031">
            <w:pPr>
              <w:rPr/>
            </w:pPr>
            <w:r w:rsidDel="00000000" w:rsidR="00000000" w:rsidRPr="00000000">
              <w:rPr>
                <w:rFonts w:ascii="Arial" w:cs="Arial" w:eastAsia="Arial" w:hAnsi="Arial"/>
                <w:sz w:val="21"/>
                <w:szCs w:val="21"/>
                <w:rtl w:val="0"/>
              </w:rPr>
              <w:t xml:space="preserve">G9.2</w:t>
            </w:r>
            <w:r w:rsidDel="00000000" w:rsidR="00000000" w:rsidRPr="00000000">
              <w:rPr>
                <w:rtl w:val="0"/>
              </w:rPr>
            </w:r>
          </w:p>
        </w:tc>
        <w:tc>
          <w:tcPr/>
          <w:p w:rsidR="00000000" w:rsidDel="00000000" w:rsidP="00000000" w:rsidRDefault="00000000" w:rsidRPr="00000000" w14:paraId="00000032">
            <w:pPr>
              <w:rPr/>
            </w:pPr>
            <w:r w:rsidDel="00000000" w:rsidR="00000000" w:rsidRPr="00000000">
              <w:rPr>
                <w:rFonts w:ascii="Arial" w:cs="Arial" w:eastAsia="Arial" w:hAnsi="Arial"/>
                <w:sz w:val="21"/>
                <w:szCs w:val="21"/>
                <w:rtl w:val="0"/>
              </w:rPr>
              <w:t xml:space="preserve">Apply</w:t>
            </w:r>
            <w:r w:rsidDel="00000000" w:rsidR="00000000" w:rsidRPr="00000000">
              <w:rPr>
                <w:rtl w:val="0"/>
              </w:rPr>
            </w:r>
          </w:p>
        </w:tc>
        <w:tc>
          <w:tcPr/>
          <w:p w:rsidR="00000000" w:rsidDel="00000000" w:rsidP="00000000" w:rsidRDefault="00000000" w:rsidRPr="00000000" w14:paraId="00000033">
            <w:pPr>
              <w:rPr/>
            </w:pPr>
            <w:r w:rsidDel="00000000" w:rsidR="00000000" w:rsidRPr="00000000">
              <w:rPr>
                <w:rFonts w:ascii="Arial" w:cs="Arial" w:eastAsia="Arial" w:hAnsi="Arial"/>
                <w:sz w:val="21"/>
                <w:szCs w:val="21"/>
                <w:rtl w:val="0"/>
              </w:rPr>
              <w:t xml:space="preserve">Use AI to draft test cases, scripts, or analyses; then run and refine them.</w:t>
            </w:r>
            <w:r w:rsidDel="00000000" w:rsidR="00000000" w:rsidRPr="00000000">
              <w:rPr>
                <w:rtl w:val="0"/>
              </w:rPr>
            </w:r>
          </w:p>
        </w:tc>
      </w:tr>
      <w:tr>
        <w:trPr>
          <w:cantSplit w:val="0"/>
          <w:tblHeader w:val="0"/>
        </w:trPr>
        <w:tc>
          <w:tcPr/>
          <w:p w:rsidR="00000000" w:rsidDel="00000000" w:rsidP="00000000" w:rsidRDefault="00000000" w:rsidRPr="00000000" w14:paraId="00000034">
            <w:pPr>
              <w:rPr/>
            </w:pPr>
            <w:r w:rsidDel="00000000" w:rsidR="00000000" w:rsidRPr="00000000">
              <w:rPr>
                <w:rFonts w:ascii="Arial" w:cs="Arial" w:eastAsia="Arial" w:hAnsi="Arial"/>
                <w:sz w:val="21"/>
                <w:szCs w:val="21"/>
                <w:rtl w:val="0"/>
              </w:rPr>
              <w:t xml:space="preserve">G9.3</w:t>
            </w:r>
            <w:r w:rsidDel="00000000" w:rsidR="00000000" w:rsidRPr="00000000">
              <w:rPr>
                <w:rtl w:val="0"/>
              </w:rPr>
            </w:r>
          </w:p>
        </w:tc>
        <w:tc>
          <w:tcPr/>
          <w:p w:rsidR="00000000" w:rsidDel="00000000" w:rsidP="00000000" w:rsidRDefault="00000000" w:rsidRPr="00000000" w14:paraId="00000035">
            <w:pPr>
              <w:rPr/>
            </w:pPr>
            <w:r w:rsidDel="00000000" w:rsidR="00000000" w:rsidRPr="00000000">
              <w:rPr>
                <w:rFonts w:ascii="Arial" w:cs="Arial" w:eastAsia="Arial" w:hAnsi="Arial"/>
                <w:sz w:val="21"/>
                <w:szCs w:val="21"/>
                <w:rtl w:val="0"/>
              </w:rPr>
              <w:t xml:space="preserve">Analyse</w:t>
            </w:r>
            <w:r w:rsidDel="00000000" w:rsidR="00000000" w:rsidRPr="00000000">
              <w:rPr>
                <w:rtl w:val="0"/>
              </w:rPr>
            </w:r>
          </w:p>
        </w:tc>
        <w:tc>
          <w:tcPr/>
          <w:p w:rsidR="00000000" w:rsidDel="00000000" w:rsidP="00000000" w:rsidRDefault="00000000" w:rsidRPr="00000000" w14:paraId="00000036">
            <w:pPr>
              <w:rPr/>
            </w:pPr>
            <w:r w:rsidDel="00000000" w:rsidR="00000000" w:rsidRPr="00000000">
              <w:rPr>
                <w:rFonts w:ascii="Arial" w:cs="Arial" w:eastAsia="Arial" w:hAnsi="Arial"/>
                <w:sz w:val="21"/>
                <w:szCs w:val="21"/>
                <w:rtl w:val="0"/>
              </w:rPr>
              <w:t xml:space="preserve">Audit AI artefacts; tag VALID / INVALID / INCOMPLETE; add missed edge cases.</w:t>
            </w:r>
            <w:r w:rsidDel="00000000" w:rsidR="00000000" w:rsidRPr="00000000">
              <w:rPr>
                <w:rtl w:val="0"/>
              </w:rPr>
            </w:r>
          </w:p>
        </w:tc>
      </w:tr>
      <w:tr>
        <w:trPr>
          <w:cantSplit w:val="0"/>
          <w:tblHeader w:val="0"/>
        </w:trPr>
        <w:tc>
          <w:tcPr/>
          <w:p w:rsidR="00000000" w:rsidDel="00000000" w:rsidP="00000000" w:rsidRDefault="00000000" w:rsidRPr="00000000" w14:paraId="00000037">
            <w:pPr>
              <w:rPr/>
            </w:pPr>
            <w:r w:rsidDel="00000000" w:rsidR="00000000" w:rsidRPr="00000000">
              <w:rPr>
                <w:rFonts w:ascii="Arial" w:cs="Arial" w:eastAsia="Arial" w:hAnsi="Arial"/>
                <w:sz w:val="21"/>
                <w:szCs w:val="21"/>
                <w:rtl w:val="0"/>
              </w:rPr>
              <w:t xml:space="preserve">G9.4</w:t>
            </w:r>
            <w:r w:rsidDel="00000000" w:rsidR="00000000" w:rsidRPr="00000000">
              <w:rPr>
                <w:rtl w:val="0"/>
              </w:rPr>
            </w:r>
          </w:p>
        </w:tc>
        <w:tc>
          <w:tcPr/>
          <w:p w:rsidR="00000000" w:rsidDel="00000000" w:rsidP="00000000" w:rsidRDefault="00000000" w:rsidRPr="00000000" w14:paraId="00000038">
            <w:pPr>
              <w:rPr/>
            </w:pPr>
            <w:r w:rsidDel="00000000" w:rsidR="00000000" w:rsidRPr="00000000">
              <w:rPr>
                <w:rFonts w:ascii="Arial" w:cs="Arial" w:eastAsia="Arial" w:hAnsi="Arial"/>
                <w:sz w:val="21"/>
                <w:szCs w:val="21"/>
                <w:rtl w:val="0"/>
              </w:rPr>
              <w:t xml:space="preserve">Collaborate</w:t>
            </w:r>
            <w:r w:rsidDel="00000000" w:rsidR="00000000" w:rsidRPr="00000000">
              <w:rPr>
                <w:rtl w:val="0"/>
              </w:rPr>
            </w:r>
          </w:p>
        </w:tc>
        <w:tc>
          <w:tcPr/>
          <w:p w:rsidR="00000000" w:rsidDel="00000000" w:rsidP="00000000" w:rsidRDefault="00000000" w:rsidRPr="00000000" w14:paraId="00000039">
            <w:pPr>
              <w:rPr/>
            </w:pPr>
            <w:r w:rsidDel="00000000" w:rsidR="00000000" w:rsidRPr="00000000">
              <w:rPr>
                <w:rFonts w:ascii="Arial" w:cs="Arial" w:eastAsia="Arial" w:hAnsi="Arial"/>
                <w:sz w:val="21"/>
                <w:szCs w:val="21"/>
                <w:rtl w:val="0"/>
              </w:rPr>
              <w:t xml:space="preserve">Pair AI + human in a team workflow; document who did what.</w:t>
            </w:r>
            <w:r w:rsidDel="00000000" w:rsidR="00000000" w:rsidRPr="00000000">
              <w:rPr>
                <w:rtl w:val="0"/>
              </w:rPr>
            </w:r>
          </w:p>
        </w:tc>
      </w:tr>
      <w:tr>
        <w:trPr>
          <w:cantSplit w:val="0"/>
          <w:tblHeader w:val="0"/>
        </w:trPr>
        <w:tc>
          <w:tcPr/>
          <w:p w:rsidR="00000000" w:rsidDel="00000000" w:rsidP="00000000" w:rsidRDefault="00000000" w:rsidRPr="00000000" w14:paraId="0000003A">
            <w:pPr>
              <w:rPr/>
            </w:pPr>
            <w:r w:rsidDel="00000000" w:rsidR="00000000" w:rsidRPr="00000000">
              <w:rPr>
                <w:rFonts w:ascii="Arial" w:cs="Arial" w:eastAsia="Arial" w:hAnsi="Arial"/>
                <w:sz w:val="21"/>
                <w:szCs w:val="21"/>
                <w:rtl w:val="0"/>
              </w:rPr>
              <w:t xml:space="preserve">G9.5</w:t>
            </w:r>
            <w:r w:rsidDel="00000000" w:rsidR="00000000" w:rsidRPr="00000000">
              <w:rPr>
                <w:rtl w:val="0"/>
              </w:rPr>
            </w:r>
          </w:p>
        </w:tc>
        <w:tc>
          <w:tcPr/>
          <w:p w:rsidR="00000000" w:rsidDel="00000000" w:rsidP="00000000" w:rsidRDefault="00000000" w:rsidRPr="00000000" w14:paraId="0000003B">
            <w:pPr>
              <w:rPr/>
            </w:pPr>
            <w:r w:rsidDel="00000000" w:rsidR="00000000" w:rsidRPr="00000000">
              <w:rPr>
                <w:rFonts w:ascii="Arial" w:cs="Arial" w:eastAsia="Arial" w:hAnsi="Arial"/>
                <w:sz w:val="21"/>
                <w:szCs w:val="21"/>
                <w:rtl w:val="0"/>
              </w:rPr>
              <w:t xml:space="preserve">Create</w:t>
            </w:r>
            <w:r w:rsidDel="00000000" w:rsidR="00000000" w:rsidRPr="00000000">
              <w:rPr>
                <w:rtl w:val="0"/>
              </w:rPr>
            </w:r>
          </w:p>
        </w:tc>
        <w:tc>
          <w:tcPr/>
          <w:p w:rsidR="00000000" w:rsidDel="00000000" w:rsidP="00000000" w:rsidRDefault="00000000" w:rsidRPr="00000000" w14:paraId="0000003C">
            <w:pPr>
              <w:rPr/>
            </w:pPr>
            <w:r w:rsidDel="00000000" w:rsidR="00000000" w:rsidRPr="00000000">
              <w:rPr>
                <w:rFonts w:ascii="Arial" w:cs="Arial" w:eastAsia="Arial" w:hAnsi="Arial"/>
                <w:sz w:val="21"/>
                <w:szCs w:val="21"/>
                <w:rtl w:val="0"/>
              </w:rPr>
              <w:t xml:space="preserve">Design a new AI-augmented tool, plugin, or evaluation harness.</w:t>
            </w:r>
            <w:r w:rsidDel="00000000" w:rsidR="00000000" w:rsidRPr="00000000">
              <w:rPr>
                <w:rtl w:val="0"/>
              </w:rPr>
            </w:r>
          </w:p>
        </w:tc>
      </w:tr>
      <w:tr>
        <w:trPr>
          <w:cantSplit w:val="0"/>
          <w:tblHeader w:val="0"/>
        </w:trPr>
        <w:tc>
          <w:tcPr/>
          <w:p w:rsidR="00000000" w:rsidDel="00000000" w:rsidP="00000000" w:rsidRDefault="00000000" w:rsidRPr="00000000" w14:paraId="0000003D">
            <w:pPr>
              <w:rPr/>
            </w:pPr>
            <w:r w:rsidDel="00000000" w:rsidR="00000000" w:rsidRPr="00000000">
              <w:rPr>
                <w:rFonts w:ascii="Arial" w:cs="Arial" w:eastAsia="Arial" w:hAnsi="Arial"/>
                <w:sz w:val="21"/>
                <w:szCs w:val="21"/>
                <w:rtl w:val="0"/>
              </w:rPr>
              <w:t xml:space="preserve">G9.6</w:t>
            </w:r>
            <w:r w:rsidDel="00000000" w:rsidR="00000000" w:rsidRPr="00000000">
              <w:rPr>
                <w:rtl w:val="0"/>
              </w:rPr>
            </w:r>
          </w:p>
        </w:tc>
        <w:tc>
          <w:tcPr/>
          <w:p w:rsidR="00000000" w:rsidDel="00000000" w:rsidP="00000000" w:rsidRDefault="00000000" w:rsidRPr="00000000" w14:paraId="0000003E">
            <w:pPr>
              <w:rPr/>
            </w:pPr>
            <w:r w:rsidDel="00000000" w:rsidR="00000000" w:rsidRPr="00000000">
              <w:rPr>
                <w:rFonts w:ascii="Arial" w:cs="Arial" w:eastAsia="Arial" w:hAnsi="Arial"/>
                <w:sz w:val="21"/>
                <w:szCs w:val="21"/>
                <w:rtl w:val="0"/>
              </w:rPr>
              <w:t xml:space="preserve">Disrupt</w:t>
            </w:r>
            <w:r w:rsidDel="00000000" w:rsidR="00000000" w:rsidRPr="00000000">
              <w:rPr>
                <w:rtl w:val="0"/>
              </w:rPr>
            </w:r>
          </w:p>
        </w:tc>
        <w:tc>
          <w:tcPr/>
          <w:p w:rsidR="00000000" w:rsidDel="00000000" w:rsidP="00000000" w:rsidRDefault="00000000" w:rsidRPr="00000000" w14:paraId="0000003F">
            <w:pPr>
              <w:rPr/>
            </w:pPr>
            <w:r w:rsidDel="00000000" w:rsidR="00000000" w:rsidRPr="00000000">
              <w:rPr>
                <w:rFonts w:ascii="Arial" w:cs="Arial" w:eastAsia="Arial" w:hAnsi="Arial"/>
                <w:sz w:val="21"/>
                <w:szCs w:val="21"/>
                <w:rtl w:val="0"/>
              </w:rPr>
              <w:t xml:space="preserve">Propose a Continuous-AI workflow that changes the testing process itself.</w:t>
            </w:r>
            <w:r w:rsidDel="00000000" w:rsidR="00000000" w:rsidRPr="00000000">
              <w:rPr>
                <w:rtl w:val="0"/>
              </w:rPr>
            </w:r>
          </w:p>
        </w:tc>
      </w:tr>
    </w:tbl>
    <w:p w:rsidR="00000000" w:rsidDel="00000000" w:rsidP="00000000" w:rsidRDefault="00000000" w:rsidRPr="00000000" w14:paraId="00000040">
      <w:pPr>
        <w:pStyle w:val="Heading2"/>
        <w:rPr/>
      </w:pPr>
      <w:r w:rsidDel="00000000" w:rsidR="00000000" w:rsidRPr="00000000">
        <w:rPr>
          <w:rFonts w:ascii="Arial" w:cs="Arial" w:eastAsia="Arial" w:hAnsi="Arial"/>
          <w:rtl w:val="0"/>
        </w:rPr>
        <w:t xml:space="preserve">6. Acceptable AI Use</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Generate first-draft test cases that you then audit and improve.</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Brainstorm exploratory testing scenarios or risk areas.</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Translate ISTQB definitions into your own words for study.</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Get feedback on a draft test plan you already wrote.</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Use an AI Tool (e.g., Cursor / Copilot) to scaffold Playwright/Selenium scripts you then verify.</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Use an AI evaluation tool (e.g., Promptfoo, DeepEval, Ragas) to evaluate an LLM-based feature.</w:t>
      </w:r>
      <w:r w:rsidDel="00000000" w:rsidR="00000000" w:rsidRPr="00000000">
        <w:rPr>
          <w:rtl w:val="0"/>
        </w:rPr>
      </w:r>
    </w:p>
    <w:p w:rsidR="00000000" w:rsidDel="00000000" w:rsidP="00000000" w:rsidRDefault="00000000" w:rsidRPr="00000000" w14:paraId="00000047">
      <w:pPr>
        <w:pStyle w:val="Heading2"/>
        <w:rPr/>
      </w:pPr>
      <w:r w:rsidDel="00000000" w:rsidR="00000000" w:rsidRPr="00000000">
        <w:rPr>
          <w:rFonts w:ascii="Arial" w:cs="Arial" w:eastAsia="Arial" w:hAnsi="Arial"/>
          <w:rtl w:val="0"/>
        </w:rPr>
        <w:t xml:space="preserve">7. Unacceptable AI Use</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Submitting AI-generated work without disclosure or audit.</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Fabricating sources, citations, defect references, or benchmark numbers.</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Using AI on Closed-book exams (Midterm, Final).</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Uploading personal data, employer code, or other people's IP to public AI tools.</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Bypassing required hand-coded work (e.g., Domain-Testing paper workshop).</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Coordinating prompts with classmates to converge on identical answers.</w:t>
      </w:r>
      <w:r w:rsidDel="00000000" w:rsidR="00000000" w:rsidRPr="00000000">
        <w:rPr>
          <w:rtl w:val="0"/>
        </w:rPr>
      </w:r>
    </w:p>
    <w:p w:rsidR="00000000" w:rsidDel="00000000" w:rsidP="00000000" w:rsidRDefault="00000000" w:rsidRPr="00000000" w14:paraId="0000004E">
      <w:pPr>
        <w:pStyle w:val="Heading2"/>
        <w:rPr/>
      </w:pPr>
      <w:r w:rsidDel="00000000" w:rsidR="00000000" w:rsidRPr="00000000">
        <w:rPr>
          <w:rFonts w:ascii="Arial" w:cs="Arial" w:eastAsia="Arial" w:hAnsi="Arial"/>
          <w:rtl w:val="0"/>
        </w:rPr>
        <w:t xml:space="preserve">8. Disclosure Requirement</w:t>
      </w:r>
      <w:r w:rsidDel="00000000" w:rsidR="00000000" w:rsidRPr="00000000">
        <w:rPr>
          <w:rtl w:val="0"/>
        </w:rPr>
      </w:r>
    </w:p>
    <w:p w:rsidR="00000000" w:rsidDel="00000000" w:rsidP="00000000" w:rsidRDefault="00000000" w:rsidRPr="00000000" w14:paraId="0000004F">
      <w:pPr>
        <w:rPr/>
      </w:pPr>
      <w:r w:rsidDel="00000000" w:rsidR="00000000" w:rsidRPr="00000000">
        <w:rPr>
          <w:rFonts w:ascii="Arial" w:cs="Arial" w:eastAsia="Arial" w:hAnsi="Arial"/>
          <w:rtl w:val="0"/>
        </w:rPr>
        <w:t xml:space="preserve">Every AI-assisted submission must attach: (i) an AI Audit Report (5-section template per artifact), (ii) a prompt log with timestamps, and (iii) an AI Use Disclosure Form. The Mandatory Disclosure paragraph from the course syllabus must appear at the end of the report.</w:t>
      </w:r>
      <w:r w:rsidDel="00000000" w:rsidR="00000000" w:rsidRPr="00000000">
        <w:rPr>
          <w:rtl w:val="0"/>
        </w:rPr>
      </w:r>
    </w:p>
    <w:p w:rsidR="00000000" w:rsidDel="00000000" w:rsidP="00000000" w:rsidRDefault="00000000" w:rsidRPr="00000000" w14:paraId="00000050">
      <w:pPr>
        <w:pStyle w:val="Heading2"/>
        <w:rPr/>
      </w:pPr>
      <w:r w:rsidDel="00000000" w:rsidR="00000000" w:rsidRPr="00000000">
        <w:rPr>
          <w:rFonts w:ascii="Arial" w:cs="Arial" w:eastAsia="Arial" w:hAnsi="Arial"/>
          <w:rtl w:val="0"/>
        </w:rPr>
        <w:t xml:space="preserve">9. Privacy, Data, and Intellectual Property</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may use any AI tool that fits your workflow; declare it in the AI Audit Report.</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Never upload student records, classmates' code, or confidential SUT data.</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Treat AI output as draft only — verify all references and quotes.</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 not paste copyrighted reading materials wholesale into AI tools.</w:t>
      </w:r>
      <w:r w:rsidDel="00000000" w:rsidR="00000000" w:rsidRPr="00000000">
        <w:rPr>
          <w:rtl w:val="0"/>
        </w:rPr>
      </w:r>
    </w:p>
    <w:p w:rsidR="00000000" w:rsidDel="00000000" w:rsidP="00000000" w:rsidRDefault="00000000" w:rsidRPr="00000000" w14:paraId="00000055">
      <w:pPr>
        <w:pStyle w:val="Heading2"/>
        <w:rPr/>
      </w:pPr>
      <w:r w:rsidDel="00000000" w:rsidR="00000000" w:rsidRPr="00000000">
        <w:rPr>
          <w:rFonts w:ascii="Arial" w:cs="Arial" w:eastAsia="Arial" w:hAnsi="Arial"/>
          <w:rtl w:val="0"/>
        </w:rPr>
        <w:t xml:space="preserve">10. Anti-Cheat Mechanisms</w:t>
      </w:r>
      <w:r w:rsidDel="00000000" w:rsidR="00000000" w:rsidRPr="00000000">
        <w:rPr>
          <w:rtl w:val="0"/>
        </w:rPr>
      </w:r>
    </w:p>
    <w:p w:rsidR="00000000" w:rsidDel="00000000" w:rsidP="00000000" w:rsidRDefault="00000000" w:rsidRPr="00000000" w14:paraId="00000056">
      <w:pPr>
        <w:rPr/>
      </w:pPr>
      <w:r w:rsidDel="00000000" w:rsidR="00000000" w:rsidRPr="00000000">
        <w:rPr>
          <w:rFonts w:ascii="Arial" w:cs="Arial" w:eastAsia="Arial" w:hAnsi="Arial"/>
          <w:rtl w:val="0"/>
        </w:rPr>
        <w:t xml:space="preserve">The following artifacts MUST NOT be AI-generated. They are verified during grading.</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Photos of physical devices with your student-ID card in the same frame.</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Videos of test executions with your own voice narration.</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Live debug sessions during oral defense (TA changes 1 selector, you fix in 10 min).</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Hand-written or typed reflection paragraphs after Week-4 paper workshop.</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Mantis bug reports filed with reporter = your StudentID.</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Random 10–30% of students invited to a 5–7-min oral defense.</w:t>
      </w:r>
      <w:r w:rsidDel="00000000" w:rsidR="00000000" w:rsidRPr="00000000">
        <w:rPr>
          <w:rtl w:val="0"/>
        </w:rPr>
      </w:r>
    </w:p>
    <w:p w:rsidR="00000000" w:rsidDel="00000000" w:rsidP="00000000" w:rsidRDefault="00000000" w:rsidRPr="00000000" w14:paraId="0000005D">
      <w:pPr>
        <w:pStyle w:val="Heading2"/>
        <w:rPr/>
      </w:pPr>
      <w:r w:rsidDel="00000000" w:rsidR="00000000" w:rsidRPr="00000000">
        <w:rPr>
          <w:rFonts w:ascii="Arial" w:cs="Arial" w:eastAsia="Arial" w:hAnsi="Arial"/>
          <w:rtl w:val="0"/>
        </w:rPr>
        <w:t xml:space="preserve">11. Discipline-Specific Expectations — Software Testing</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Test design: AI for first-draft, you for boundary + security cases.</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Bug reports: 100% student-written; AI may not draft the description.</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Coverage metrics: AI may compute, you must explain WHY a path matters.</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Performance results: AI may suggest interpretation, you verify against raw .jtl.</w:t>
      </w:r>
      <w:r w:rsidDel="00000000" w:rsidR="00000000" w:rsidRPr="00000000">
        <w:rPr>
          <w:rtl w:val="0"/>
        </w:rPr>
      </w:r>
    </w:p>
    <w:p w:rsidR="00000000" w:rsidDel="00000000" w:rsidP="00000000" w:rsidRDefault="00000000" w:rsidRPr="00000000" w14:paraId="00000062">
      <w:pPr>
        <w:pStyle w:val="Heading2"/>
        <w:rPr/>
      </w:pPr>
      <w:r w:rsidDel="00000000" w:rsidR="00000000" w:rsidRPr="00000000">
        <w:rPr>
          <w:rFonts w:ascii="Arial" w:cs="Arial" w:eastAsia="Arial" w:hAnsi="Arial"/>
          <w:rtl w:val="0"/>
        </w:rPr>
        <w:t xml:space="preserve">12. Instructor Use of AI</w:t>
      </w:r>
      <w:r w:rsidDel="00000000" w:rsidR="00000000" w:rsidRPr="00000000">
        <w:rPr>
          <w:rtl w:val="0"/>
        </w:rPr>
      </w:r>
    </w:p>
    <w:p w:rsidR="00000000" w:rsidDel="00000000" w:rsidP="00000000" w:rsidRDefault="00000000" w:rsidRPr="00000000" w14:paraId="00000063">
      <w:pPr>
        <w:rPr/>
      </w:pPr>
      <w:r w:rsidDel="00000000" w:rsidR="00000000" w:rsidRPr="00000000">
        <w:rPr>
          <w:rFonts w:ascii="Arial" w:cs="Arial" w:eastAsia="Arial" w:hAnsi="Arial"/>
          <w:rtl w:val="0"/>
        </w:rPr>
        <w:t xml:space="preserve">Instructors may use AI to draft slides, design rubrics, generate practice questions, or improve accessibility. All AI-generated instructional content is reviewed and adapted by the human instructor before delivery to students.</w:t>
      </w:r>
      <w:r w:rsidDel="00000000" w:rsidR="00000000" w:rsidRPr="00000000">
        <w:rPr>
          <w:rtl w:val="0"/>
        </w:rPr>
      </w:r>
    </w:p>
    <w:p w:rsidR="00000000" w:rsidDel="00000000" w:rsidP="00000000" w:rsidRDefault="00000000" w:rsidRPr="00000000" w14:paraId="00000064">
      <w:pPr>
        <w:pStyle w:val="Heading2"/>
        <w:rPr/>
      </w:pPr>
      <w:r w:rsidDel="00000000" w:rsidR="00000000" w:rsidRPr="00000000">
        <w:rPr>
          <w:rFonts w:ascii="Arial" w:cs="Arial" w:eastAsia="Arial" w:hAnsi="Arial"/>
          <w:rtl w:val="0"/>
        </w:rPr>
        <w:t xml:space="preserve">13. Review and Updates</w:t>
      </w:r>
      <w:r w:rsidDel="00000000" w:rsidR="00000000" w:rsidRPr="00000000">
        <w:rPr>
          <w:rtl w:val="0"/>
        </w:rPr>
      </w:r>
    </w:p>
    <w:p w:rsidR="00000000" w:rsidDel="00000000" w:rsidP="00000000" w:rsidRDefault="00000000" w:rsidRPr="00000000" w14:paraId="00000065">
      <w:pPr>
        <w:rPr/>
      </w:pPr>
      <w:r w:rsidDel="00000000" w:rsidR="00000000" w:rsidRPr="00000000">
        <w:rPr>
          <w:rFonts w:ascii="Arial" w:cs="Arial" w:eastAsia="Arial" w:hAnsi="Arial"/>
          <w:rtl w:val="0"/>
        </w:rPr>
        <w:t xml:space="preserve">This agreement may be revised during the term as tools evolve. Changes are communicated via the FIT Moodle and verified during the first 15 minutes of the next class.</w:t>
      </w:r>
      <w:r w:rsidDel="00000000" w:rsidR="00000000" w:rsidRPr="00000000">
        <w:rPr>
          <w:rtl w:val="0"/>
        </w:rPr>
      </w:r>
    </w:p>
    <w:p w:rsidR="00000000" w:rsidDel="00000000" w:rsidP="00000000" w:rsidRDefault="00000000" w:rsidRPr="00000000" w14:paraId="00000066">
      <w:pPr>
        <w:pStyle w:val="Heading2"/>
        <w:rPr/>
      </w:pPr>
      <w:r w:rsidDel="00000000" w:rsidR="00000000" w:rsidRPr="00000000">
        <w:rPr>
          <w:rFonts w:ascii="Arial" w:cs="Arial" w:eastAsia="Arial" w:hAnsi="Arial"/>
          <w:rtl w:val="0"/>
        </w:rPr>
        <w:t xml:space="preserve">References</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Kharbach, M. (2026). AI Use Policy Templates for Higher Education. CC BY-NC-SA 4.0.</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ISTQB Foundation Level Syllabus (latest version).</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Hardman, P. (2025). A Post-AI Learning Taxonomy.</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Fuster Rabella, M. (2025). OECD Education Working Paper No. 338.</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Perkins, M., Roe, J., &amp; Furze, L. (2025). AI Assessment Scale.</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Anthropic (2025). Building reliable AI test agents — engineering blog.</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DeepEval &amp; Promptfoo documentation — testing frameworks for LLM systems.</w:t>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Arial Unicode M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4f81bd" w:space="0" w:sz="8" w:val="single"/>
          <w:left w:color="4f81bd" w:space="0" w:sz="8" w:val="single"/>
          <w:bottom w:color="4f81bd" w:space="0" w:sz="8" w:val="single"/>
          <w:right w:color="4f81bd" w:space="0" w:sz="8" w:val="single"/>
          <w:insideV w:color="4f81bd" w:space="0" w:sz="8" w:val="single"/>
        </w:tcBorders>
        <w:shd w:fill="d3dfee" w:val="clear"/>
      </w:tcPr>
    </w:tblStylePr>
    <w:tblStylePr w:type="band1Vert">
      <w:tcPr>
        <w:tcBorders>
          <w:top w:color="4f81bd" w:space="0" w:sz="8" w:val="single"/>
          <w:left w:color="4f81bd" w:space="0" w:sz="8" w:val="single"/>
          <w:bottom w:color="4f81bd" w:space="0" w:sz="8" w:val="single"/>
          <w:right w:color="4f81bd" w:space="0" w:sz="8" w:val="single"/>
        </w:tcBorders>
        <w:shd w:fill="d3dfee" w:val="clear"/>
      </w:tcPr>
    </w:tblStylePr>
    <w:tblStylePr w:type="band2Horz">
      <w:tcPr>
        <w:tcBorders>
          <w:top w:color="4f81bd" w:space="0" w:sz="8" w:val="single"/>
          <w:left w:color="4f81bd" w:space="0" w:sz="8" w:val="single"/>
          <w:bottom w:color="4f81bd" w:space="0" w:sz="8" w:val="single"/>
          <w:right w:color="4f81bd" w:space="0" w:sz="8" w:val="single"/>
          <w:insideV w:color="4f81bd" w:space="0" w:sz="8" w:val="single"/>
        </w:tcBorders>
      </w:tcPr>
    </w:tblStylePr>
    <w:tblStylePr w:type="firstCol">
      <w:rPr>
        <w:rFonts w:ascii="Calibri" w:cs="Calibri" w:eastAsia="Calibri" w:hAnsi="Calibri"/>
        <w:b w:val="1"/>
        <w:bCs w:val="1"/>
      </w:rPr>
    </w:tblStylePr>
    <w:tblStylePr w:type="firstRow">
      <w:pPr>
        <w:spacing w:after="0" w:before="0" w:line="240" w:lineRule="auto"/>
      </w:pPr>
      <w:rPr>
        <w:rFonts w:ascii="Calibri" w:cs="Calibri" w:eastAsia="Calibri" w:hAnsi="Calibri"/>
        <w:b w:val="1"/>
        <w:bCs w:val="1"/>
      </w:rPr>
      <w:tcPr>
        <w:tcBorders>
          <w:top w:color="4f81bd" w:space="0" w:sz="8" w:val="single"/>
          <w:left w:color="4f81bd" w:space="0" w:sz="8" w:val="single"/>
          <w:bottom w:color="4f81bd" w:space="0" w:sz="18" w:val="single"/>
          <w:right w:color="4f81bd" w:space="0" w:sz="8" w:val="single"/>
          <w:insideH w:color="000000" w:space="0" w:sz="0" w:val="nil"/>
          <w:insideV w:color="4f81bd" w:space="0" w:sz="8" w:val="single"/>
        </w:tcBorders>
      </w:tcPr>
    </w:tblStylePr>
    <w:tblStylePr w:type="lastCol">
      <w:rPr>
        <w:rFonts w:ascii="Calibri" w:cs="Calibri" w:eastAsia="Calibri" w:hAnsi="Calibri"/>
        <w:b w:val="1"/>
        <w:bCs w:val="1"/>
      </w:rPr>
      <w:tcPr>
        <w:tcBorders>
          <w:top w:color="4f81bd" w:space="0" w:sz="8" w:val="single"/>
          <w:left w:color="4f81bd" w:space="0" w:sz="8" w:val="single"/>
          <w:bottom w:color="4f81bd" w:space="0" w:sz="8" w:val="single"/>
          <w:right w:color="4f81bd" w:space="0" w:sz="8" w:val="single"/>
        </w:tcBorders>
      </w:tcPr>
    </w:tblStylePr>
    <w:tblStylePr w:type="lastRow">
      <w:pPr>
        <w:spacing w:after="0" w:before="0" w:line="240" w:lineRule="auto"/>
      </w:pPr>
      <w:rPr>
        <w:rFonts w:ascii="Calibri" w:cs="Calibri" w:eastAsia="Calibri" w:hAnsi="Calibri"/>
        <w:b w:val="1"/>
        <w:bCs w:val="1"/>
      </w:rPr>
      <w:tcPr>
        <w:tcBorders>
          <w:top w:color="4f81bd" w:space="0" w:sz="6" w:val="single"/>
          <w:left w:color="4f81bd" w:space="0" w:sz="8" w:val="single"/>
          <w:bottom w:color="4f81bd" w:space="0" w:sz="8" w:val="single"/>
          <w:right w:color="4f81bd" w:space="0" w:sz="8" w:val="single"/>
          <w:insideH w:color="000000" w:space="0" w:sz="0" w:val="nil"/>
          <w:insideV w:color="4f81bd" w:space="0" w:sz="8"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fIV68ijyMiZbS6tdKFqhYDsMsQ==">CgMxLjAaJAoBMBIfCh0IB0IZCgVBcmlhbBIQQXJpYWwgVW5pY29kZSBNUzgAciExTXJ4VHM5VFpNU2lzUUVLTDBwU00zVW1LUzRkaGswNkU=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